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32"/>
          <w:szCs w:val="32"/>
          <w:lang w:val="sr-Cyrl-RS"/>
        </w:rPr>
      </w:pPr>
      <w:r>
        <w:rPr>
          <w:rFonts w:hint="default" w:ascii="Times New Roman" w:hAnsi="Times New Roman" w:cs="Times New Roman"/>
          <w:sz w:val="32"/>
          <w:szCs w:val="32"/>
          <w:lang w:val="sr-Cyrl-RS"/>
        </w:rPr>
        <w:t>ОБАВЕШТЕЊЕ - БЕСПЛАТНИ УЏБЕНИЦИ у школској 2024/2025.години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sr-Cyrl-RS"/>
        </w:rPr>
      </w:pPr>
    </w:p>
    <w:p>
      <w:pPr>
        <w:ind w:firstLine="720" w:firstLineChars="0"/>
        <w:jc w:val="left"/>
        <w:rPr>
          <w:rFonts w:hint="default" w:ascii="Times New Roman" w:hAnsi="Times New Roman" w:cs="Times New Roman"/>
          <w:sz w:val="32"/>
          <w:szCs w:val="32"/>
          <w:lang w:val="sr-Cyrl-RS"/>
        </w:rPr>
      </w:pPr>
      <w:r>
        <w:rPr>
          <w:rFonts w:hint="default" w:ascii="Times New Roman" w:hAnsi="Times New Roman" w:cs="Times New Roman"/>
          <w:sz w:val="32"/>
          <w:szCs w:val="32"/>
          <w:lang w:val="sr-Cyrl-RS"/>
        </w:rPr>
        <w:t>Министарство просвете планира да, у складу са Одлуком Владе Републике Србије, обезбеди бесплатне уџбенике и друга наставна средства из уџбеничких комплета, које су школе изабрале да користе у настави, у школској 2024/2025. години за ученике у основним школама.</w:t>
      </w:r>
    </w:p>
    <w:p>
      <w:pPr>
        <w:ind w:firstLine="720" w:firstLineChars="0"/>
        <w:jc w:val="left"/>
        <w:rPr>
          <w:rFonts w:hint="default" w:ascii="Times New Roman" w:hAnsi="Times New Roman" w:cs="Times New Roman"/>
          <w:sz w:val="32"/>
          <w:szCs w:val="32"/>
          <w:lang w:val="sr-Cyrl-RS"/>
        </w:rPr>
      </w:pPr>
      <w:r>
        <w:rPr>
          <w:rFonts w:hint="default" w:ascii="Times New Roman" w:hAnsi="Times New Roman" w:cs="Times New Roman"/>
          <w:sz w:val="32"/>
          <w:szCs w:val="32"/>
          <w:lang w:val="sr-Cyrl-RS"/>
        </w:rPr>
        <w:t>У складу с тим прикупљају се подаци о:</w:t>
      </w:r>
    </w:p>
    <w:p>
      <w:pPr>
        <w:jc w:val="left"/>
        <w:rPr>
          <w:rFonts w:hint="default" w:ascii="Times New Roman" w:hAnsi="Times New Roman" w:cs="Times New Roman"/>
          <w:sz w:val="32"/>
          <w:szCs w:val="32"/>
          <w:lang w:val="sr-Cyrl-RS"/>
        </w:rPr>
      </w:pPr>
      <w:r>
        <w:rPr>
          <w:rFonts w:hint="default" w:ascii="Times New Roman" w:hAnsi="Times New Roman" w:cs="Times New Roman"/>
          <w:sz w:val="32"/>
          <w:szCs w:val="32"/>
          <w:lang w:val="sr-Cyrl-RS"/>
        </w:rPr>
        <w:t>- ученицима из социјално/материјално  угрожених породица (примаоци новчане социјалне  помоћи);</w:t>
      </w:r>
    </w:p>
    <w:p>
      <w:pPr>
        <w:jc w:val="left"/>
        <w:rPr>
          <w:rFonts w:hint="default" w:ascii="Times New Roman" w:hAnsi="Times New Roman" w:cs="Times New Roman"/>
          <w:sz w:val="32"/>
          <w:szCs w:val="32"/>
          <w:lang w:val="sr-Cyrl-RS"/>
        </w:rPr>
      </w:pPr>
      <w:r>
        <w:rPr>
          <w:rFonts w:hint="default" w:ascii="Times New Roman" w:hAnsi="Times New Roman" w:cs="Times New Roman"/>
          <w:sz w:val="32"/>
          <w:szCs w:val="32"/>
          <w:lang w:val="sr-Cyrl-RS"/>
        </w:rPr>
        <w:t>- ученицима који основношколско образовање и васпитање стичу по индивидуалном образовном плану, укључујући и ИОП3;</w:t>
      </w:r>
    </w:p>
    <w:p>
      <w:pPr>
        <w:jc w:val="left"/>
        <w:rPr>
          <w:rFonts w:hint="default" w:ascii="Times New Roman" w:hAnsi="Times New Roman" w:cs="Times New Roman"/>
          <w:sz w:val="32"/>
          <w:szCs w:val="32"/>
          <w:lang w:val="sr-Cyrl-RS"/>
        </w:rPr>
      </w:pPr>
      <w:r>
        <w:rPr>
          <w:rFonts w:hint="default" w:ascii="Times New Roman" w:hAnsi="Times New Roman" w:cs="Times New Roman"/>
          <w:sz w:val="32"/>
          <w:szCs w:val="32"/>
          <w:lang w:val="sr-Cyrl-RS"/>
        </w:rPr>
        <w:t>- ученицима са сметњама у развоју и инвалидитетом, који се образују по индивидуалном образовном плану, а потребни су им прилагођени уџбеници, као и ученицима који образовно-васпитни рад не остварују по индивидуалном образовном плану, а којима је потребно прилагођавање ( увећан фонт, Брајево писмо, електронски формат;</w:t>
      </w:r>
    </w:p>
    <w:p>
      <w:pPr>
        <w:jc w:val="left"/>
        <w:rPr>
          <w:rFonts w:hint="default" w:ascii="Times New Roman" w:hAnsi="Times New Roman" w:cs="Times New Roman"/>
          <w:sz w:val="32"/>
          <w:szCs w:val="32"/>
          <w:lang w:val="sr-Cyrl-RS"/>
        </w:rPr>
      </w:pPr>
      <w:r>
        <w:rPr>
          <w:rFonts w:hint="default" w:ascii="Times New Roman" w:hAnsi="Times New Roman" w:cs="Times New Roman"/>
          <w:sz w:val="32"/>
          <w:szCs w:val="32"/>
          <w:lang w:val="sr-Cyrl-RS"/>
        </w:rPr>
        <w:t>- ученицима из породица у којима је троје и више деце у систему образовања и васпитања, с тим да наведено право остварује дете/ деца која су ученици основне школе. Уколико основну школу похађа више деце из породица која остварују право за добијање уџбеника из овог критеријума , уџбенике добија дете/деца која су прва почела да стичу основно образовање и васпитање, без обзира на редослед рађања;</w:t>
      </w:r>
    </w:p>
    <w:p>
      <w:pPr>
        <w:jc w:val="left"/>
        <w:rPr>
          <w:rFonts w:hint="default" w:ascii="Times New Roman" w:hAnsi="Times New Roman" w:cs="Times New Roman"/>
          <w:sz w:val="32"/>
          <w:szCs w:val="32"/>
          <w:lang w:val="sr-Cyrl-RS"/>
        </w:rPr>
      </w:pPr>
      <w:r>
        <w:rPr>
          <w:rFonts w:hint="default" w:ascii="Times New Roman" w:hAnsi="Times New Roman" w:cs="Times New Roman"/>
          <w:sz w:val="32"/>
          <w:szCs w:val="32"/>
          <w:lang w:val="sr-Cyrl-RS"/>
        </w:rPr>
        <w:t>- ученицима из породица у којима је носилац родитељске бриге само један родитељ, односно уколико је други родитељ преминуо или је непознат;</w:t>
      </w:r>
    </w:p>
    <w:p>
      <w:pPr>
        <w:jc w:val="left"/>
        <w:rPr>
          <w:rFonts w:hint="default" w:ascii="Times New Roman" w:hAnsi="Times New Roman" w:cs="Times New Roman"/>
          <w:sz w:val="32"/>
          <w:szCs w:val="32"/>
          <w:lang w:val="sr-Cyrl-RS"/>
        </w:rPr>
      </w:pPr>
      <w:r>
        <w:rPr>
          <w:rFonts w:hint="default" w:ascii="Times New Roman" w:hAnsi="Times New Roman" w:cs="Times New Roman"/>
          <w:sz w:val="32"/>
          <w:szCs w:val="32"/>
          <w:lang w:val="sr-Cyrl-RS"/>
        </w:rPr>
        <w:t>- ученицима који болују од ретке болести;</w:t>
      </w:r>
    </w:p>
    <w:p>
      <w:pPr>
        <w:jc w:val="left"/>
        <w:rPr>
          <w:rFonts w:hint="default" w:ascii="Times New Roman" w:hAnsi="Times New Roman" w:cs="Times New Roman"/>
          <w:sz w:val="32"/>
          <w:szCs w:val="32"/>
          <w:lang w:val="sr-Cyrl-RS"/>
        </w:rPr>
      </w:pPr>
      <w:r>
        <w:rPr>
          <w:rFonts w:hint="default" w:ascii="Times New Roman" w:hAnsi="Times New Roman" w:cs="Times New Roman"/>
          <w:sz w:val="32"/>
          <w:szCs w:val="32"/>
          <w:lang w:val="sr-Cyrl-RS"/>
        </w:rPr>
        <w:t>- ученицима који остварују право на туђу негу и помоћ;</w:t>
      </w:r>
    </w:p>
    <w:p>
      <w:pPr>
        <w:jc w:val="left"/>
        <w:rPr>
          <w:rFonts w:hint="default" w:ascii="Times New Roman" w:hAnsi="Times New Roman" w:cs="Times New Roman"/>
          <w:sz w:val="32"/>
          <w:szCs w:val="32"/>
          <w:lang w:val="sr-Cyrl-RS"/>
        </w:rPr>
      </w:pPr>
      <w:r>
        <w:rPr>
          <w:rFonts w:hint="default" w:ascii="Times New Roman" w:hAnsi="Times New Roman" w:cs="Times New Roman"/>
          <w:sz w:val="32"/>
          <w:szCs w:val="32"/>
          <w:lang w:val="sr-Cyrl-RS"/>
        </w:rPr>
        <w:t>- ученицима првог и другог разреда основне школе, који су глуви, а којима су потребни прилагођени уџбеници у електронском формату, са видео садржајима на српском знаковном језику;</w:t>
      </w:r>
    </w:p>
    <w:p>
      <w:pPr>
        <w:ind w:firstLine="720" w:firstLineChars="0"/>
        <w:jc w:val="left"/>
        <w:rPr>
          <w:rFonts w:hint="default" w:ascii="Times New Roman" w:hAnsi="Times New Roman" w:cs="Times New Roman"/>
          <w:sz w:val="32"/>
          <w:szCs w:val="32"/>
          <w:lang w:val="sr-Cyrl-RS"/>
        </w:rPr>
      </w:pPr>
      <w:r>
        <w:rPr>
          <w:rFonts w:hint="default" w:ascii="Times New Roman" w:hAnsi="Times New Roman" w:cs="Times New Roman"/>
          <w:sz w:val="32"/>
          <w:szCs w:val="32"/>
          <w:lang w:val="sr-Cyrl-RS"/>
        </w:rPr>
        <w:t>Као доказ о испуњености услова потребно је доставити Школи следећу документацију:</w:t>
      </w:r>
    </w:p>
    <w:p>
      <w:pPr>
        <w:jc w:val="left"/>
        <w:rPr>
          <w:rFonts w:hint="default" w:ascii="Times New Roman" w:hAnsi="Times New Roman" w:cs="Times New Roman"/>
          <w:sz w:val="32"/>
          <w:szCs w:val="32"/>
          <w:lang w:val="sr-Cyrl-RS"/>
        </w:rPr>
      </w:pPr>
      <w:r>
        <w:rPr>
          <w:rFonts w:hint="default" w:ascii="Times New Roman" w:hAnsi="Times New Roman" w:cs="Times New Roman"/>
          <w:sz w:val="32"/>
          <w:szCs w:val="32"/>
          <w:lang w:val="sr-Cyrl-RS"/>
        </w:rPr>
        <w:t>- за ученике из социјално/материјално  угрожених породица (примаоци новчане социјалне  помоћи) - решење (копоија) којим се утврђује право на остваривање  социјалне новчане помоћи;</w:t>
      </w:r>
    </w:p>
    <w:p>
      <w:pPr>
        <w:jc w:val="left"/>
        <w:rPr>
          <w:rFonts w:hint="default" w:ascii="Times New Roman" w:hAnsi="Times New Roman" w:cs="Times New Roman"/>
          <w:sz w:val="32"/>
          <w:szCs w:val="32"/>
          <w:lang w:val="sr-Cyrl-RS"/>
        </w:rPr>
      </w:pPr>
      <w:r>
        <w:rPr>
          <w:rFonts w:hint="default" w:ascii="Times New Roman" w:hAnsi="Times New Roman" w:cs="Times New Roman"/>
          <w:sz w:val="32"/>
          <w:szCs w:val="32"/>
          <w:lang w:val="sr-Cyrl-RS"/>
        </w:rPr>
        <w:t>- за ученике из породица са троје и више деце у систему образовања и васпитања, с тим да наведено право остварује дете/деца која су ученици основне школе. Уколико основну школу похађа више деце , уџбенике добија дете/деца која су прва почела да стичу основно образовање и васпитање, без обзира на редослед рађања. Потребна је потврда средње школе/ факултета. Потврда се доставља за свако дете. Уколико су деца ученици ОШ “Жарко Зрењанин” потребно је на пријавном обрасцу да наведете имена деце и разред који похађају ове школске године ( пример: једно дете је у средњој школи, два детета у основној, право на бесплатне уџбенике остварује једно дете из основне школе и то старије дете</w:t>
      </w: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  <w:lang w:val="sr-Cyrl-RS"/>
        </w:rPr>
        <w:t>)</w:t>
      </w:r>
    </w:p>
    <w:p>
      <w:pPr>
        <w:jc w:val="left"/>
        <w:rPr>
          <w:rFonts w:hint="default" w:ascii="Times New Roman" w:hAnsi="Times New Roman" w:cs="Times New Roman"/>
          <w:sz w:val="32"/>
          <w:szCs w:val="32"/>
          <w:lang w:val="sr-Cyrl-RS"/>
        </w:rPr>
      </w:pPr>
      <w:r>
        <w:rPr>
          <w:rFonts w:hint="default" w:ascii="Times New Roman" w:hAnsi="Times New Roman" w:cs="Times New Roman"/>
          <w:sz w:val="32"/>
          <w:szCs w:val="32"/>
          <w:lang w:val="sr-Cyrl-RS"/>
        </w:rPr>
        <w:t>- за ученике из породица у којима је носилац само један родитељ - решење /копија којим се утврђује својство родитељља, односно умрли лист за другог родитеља;</w:t>
      </w:r>
    </w:p>
    <w:p>
      <w:pPr>
        <w:jc w:val="left"/>
        <w:rPr>
          <w:rFonts w:hint="default" w:ascii="Times New Roman" w:hAnsi="Times New Roman" w:cs="Times New Roman"/>
          <w:sz w:val="32"/>
          <w:szCs w:val="32"/>
          <w:lang w:val="sr-Cyrl-RS"/>
        </w:rPr>
      </w:pPr>
      <w:r>
        <w:rPr>
          <w:rFonts w:hint="default" w:ascii="Times New Roman" w:hAnsi="Times New Roman" w:cs="Times New Roman"/>
          <w:sz w:val="32"/>
          <w:szCs w:val="32"/>
          <w:lang w:val="sr-Cyrl-RS"/>
        </w:rPr>
        <w:t>- за ученике који болују од ретке болести - извештај лекара;</w:t>
      </w:r>
    </w:p>
    <w:p>
      <w:pPr>
        <w:jc w:val="left"/>
        <w:rPr>
          <w:rFonts w:hint="default" w:ascii="Times New Roman" w:hAnsi="Times New Roman" w:cs="Times New Roman"/>
          <w:sz w:val="32"/>
          <w:szCs w:val="32"/>
          <w:lang w:val="sr-Cyrl-RS"/>
        </w:rPr>
      </w:pPr>
      <w:r>
        <w:rPr>
          <w:rFonts w:hint="default" w:ascii="Times New Roman" w:hAnsi="Times New Roman" w:cs="Times New Roman"/>
          <w:sz w:val="32"/>
          <w:szCs w:val="32"/>
          <w:lang w:val="sr-Cyrl-RS"/>
        </w:rPr>
        <w:t>- за ученике који остварују право на туђу негу и помоћ - решење/копија којим се утврђује наведено право.</w:t>
      </w:r>
    </w:p>
    <w:p>
      <w:pPr>
        <w:jc w:val="left"/>
        <w:rPr>
          <w:rFonts w:hint="default" w:ascii="Times New Roman" w:hAnsi="Times New Roman" w:cs="Times New Roman"/>
          <w:sz w:val="32"/>
          <w:szCs w:val="32"/>
          <w:lang w:val="sr-Cyrl-RS"/>
        </w:rPr>
      </w:pPr>
      <w:r>
        <w:rPr>
          <w:rFonts w:hint="default" w:ascii="Times New Roman" w:hAnsi="Times New Roman" w:cs="Times New Roman"/>
          <w:sz w:val="32"/>
          <w:szCs w:val="32"/>
          <w:lang w:val="sr-Cyrl-RS"/>
        </w:rPr>
        <w:t>- за ученике који стичу образовање по индивидуалном образовном плану(ИОП1, ИОП2, ИОП3) потребна документација се налази у школи;</w:t>
      </w:r>
    </w:p>
    <w:p>
      <w:pPr>
        <w:jc w:val="left"/>
        <w:rPr>
          <w:rFonts w:hint="default" w:ascii="Times New Roman" w:hAnsi="Times New Roman" w:cs="Times New Roman"/>
          <w:b/>
          <w:bCs/>
          <w:sz w:val="32"/>
          <w:szCs w:val="32"/>
          <w:lang w:val="sr-Cyrl-R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sr-Cyrl-RS"/>
        </w:rPr>
        <w:t>Документацију доставити одељењском старешини до 15.04.2024.</w:t>
      </w:r>
    </w:p>
    <w:p>
      <w:pPr>
        <w:jc w:val="left"/>
        <w:rPr>
          <w:rFonts w:hint="default" w:ascii="Times New Roman" w:hAnsi="Times New Roman" w:cs="Times New Roman"/>
          <w:b/>
          <w:bCs/>
          <w:sz w:val="32"/>
          <w:szCs w:val="32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64ED5"/>
    <w:rsid w:val="2499101A"/>
    <w:rsid w:val="3D464ED5"/>
    <w:rsid w:val="419B1A30"/>
    <w:rsid w:val="60E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2024-04-04T10:32:00Z</dcterms:created>
  <dc:creator>Vlada</dc:creator>
  <cp:lastModifiedBy>Verica Pusic</cp:lastModifiedBy>
  <dcterms:modified xsi:type="dcterms:W3CDTF">2024-04-05T06:57:42Z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1A5E0FF08DBD43898AE7AD3B02EA96CE_11</vt:lpwstr>
  </property>
</Properties>
</file>