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5618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3C7EF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ОШ „ЖАРКО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ЗРЕЊАНИН“</w:t>
      </w:r>
      <w:proofErr w:type="gramEnd"/>
    </w:p>
    <w:p w14:paraId="2E6A075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 САД</w:t>
      </w:r>
    </w:p>
    <w:p w14:paraId="34A8ADE9" w14:textId="370EF179" w:rsidR="004F1783" w:rsidRPr="00C90A0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C90A0B">
        <w:rPr>
          <w:rFonts w:ascii="Times New Roman" w:eastAsia="Times New Roman" w:hAnsi="Times New Roman" w:cs="Times New Roman"/>
          <w:sz w:val="24"/>
          <w:szCs w:val="24"/>
          <w:lang w:val="sr-Cyrl-RS"/>
        </w:rPr>
        <w:t>235.</w:t>
      </w:r>
    </w:p>
    <w:p w14:paraId="46248F8C" w14:textId="064C36BB" w:rsidR="004F1783" w:rsidRPr="00C90A0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ДАНА:</w:t>
      </w:r>
      <w:r w:rsidR="00C90A0B">
        <w:rPr>
          <w:rFonts w:ascii="Times New Roman" w:eastAsia="Times New Roman" w:hAnsi="Times New Roman" w:cs="Times New Roman"/>
          <w:sz w:val="24"/>
          <w:szCs w:val="24"/>
          <w:lang w:val="sr-Cyrl-RS"/>
        </w:rPr>
        <w:t>27.03.2024.</w:t>
      </w:r>
    </w:p>
    <w:p w14:paraId="03A3C7C7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3CF92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E95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94A4C" w14:textId="0B0E1BCE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 основу члана 119. став 1. тач. 1) Закона о основама система образовања и васпитања ("Сл. гласник РС", бр. 88/2017, 27/2018-др.закони, 10/2019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6/2020,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129/2021 и 92/2023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)(у даљем тексту: Закон), Правилник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о обављању друштвено-корисног, односно хуманитарног рада у установама образовања и васпитања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“Сл. гласник РС”, бр. 10/2024), и члана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Статута </w:t>
      </w:r>
      <w:r>
        <w:rPr>
          <w:rFonts w:ascii="Times New Roman" w:eastAsia="Times New Roman" w:hAnsi="Times New Roman" w:cs="Times New Roman"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24.01.2024.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 Школски одбор,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седници одржаној дана</w:t>
      </w:r>
      <w:r w:rsidR="00C90A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27.03.2024.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године донео је</w:t>
      </w:r>
    </w:p>
    <w:p w14:paraId="1CE43435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9B38C9F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ПРАВИЛНИК</w:t>
      </w:r>
    </w:p>
    <w:p w14:paraId="7826B8E1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 НАЧИНУ ЕВИДЕНТИРАЊА И ПРАЋЕЊА ДРУШТВЕНО-КОРИСНОГ, ОДНОСНО ХУМАНИТАРНОГ РАДА И ИЗВЕШТАВАЊА О ЊЕГОВИМ ЕФЕКТИМА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br/>
      </w:r>
    </w:p>
    <w:p w14:paraId="008F792B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1.</w:t>
      </w:r>
    </w:p>
    <w:p w14:paraId="1B28099D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A059F34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Овим правилником уређује се начин евидентирања и праћења друштвено-корисног, односно хуманитарног рада (у даљем тексту: друштвено-користан рад) и извештавања о његовим ефектима у</w:t>
      </w:r>
      <w:r>
        <w:rPr>
          <w:rFonts w:ascii="Times New Roman" w:eastAsia="Times New Roman" w:hAnsi="Times New Roman" w:cs="Times New Roman"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Зрењанин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74B98B0E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D1895AB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2.</w:t>
      </w:r>
    </w:p>
    <w:p w14:paraId="03328516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42846CD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Друштвено-користан рад обухвата активности чијим се остваривањем развија друштвено одговорно понашање ученика.</w:t>
      </w:r>
    </w:p>
    <w:p w14:paraId="58310DF3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CF10E3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Друштвено-користан рад, у смислу овог правилника, односи се на друштвено-користан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планирање и реализацију тог рада, као и друштвено-корисни и хуманитарни рад који се реализује у оквиру појачаног васпитног рада.</w:t>
      </w:r>
    </w:p>
    <w:p w14:paraId="76BA9C15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002BEA6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 друштвено-корисног рада представљају следеће активности: хуманитарне акције; еколошке акције уређења школе, учионица, других просторија, као и школског окружења; акције прикупљања материјала за рециклажу; припрема, односно уређење школског простора за одржавање школских манифестација, изложби, гостовања, спортских и других такмичења; посете установама социјалне заштите за смештај деце и омладине, домовима старих и Црвеном крсту; и друге активности које доприносе развоју емпатије, толеранције и унапређивању односа заснованих на међусобном уважавању и сарадњи.</w:t>
      </w:r>
    </w:p>
    <w:p w14:paraId="3458CB3C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D798A0C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Конкретне активности које запослени у Школи могу да планирају и реализују у складу са годишњим планом заштите од насиља, као и у оквиру појачаног васпитног рада су </w:t>
      </w:r>
    </w:p>
    <w:tbl>
      <w:tblPr>
        <w:tblW w:w="1879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95"/>
      </w:tblGrid>
      <w:tr w:rsidR="004F1783" w14:paraId="778DE7B6" w14:textId="77777777">
        <w:trPr>
          <w:trHeight w:val="2835"/>
        </w:trPr>
        <w:tc>
          <w:tcPr>
            <w:tcW w:w="18795" w:type="dxa"/>
            <w:shd w:val="clear" w:color="auto" w:fill="auto"/>
            <w:vAlign w:val="center"/>
          </w:tcPr>
          <w:p w14:paraId="4AB1D29D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вулнерабилне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осетљиве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E9AC3A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0E2B7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8688C7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храњења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удомљавања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напуштених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14:paraId="243A35B4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манифестација</w:t>
            </w:r>
            <w:proofErr w:type="spellEnd"/>
          </w:p>
          <w:p w14:paraId="682AF415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E2C496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баве</w:t>
            </w:r>
            <w:proofErr w:type="spellEnd"/>
          </w:p>
          <w:p w14:paraId="609C8B1A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9151C3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боравци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AA692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14:paraId="57D4E4E9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еколошких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рециклаже</w:t>
            </w:r>
            <w:proofErr w:type="spellEnd"/>
          </w:p>
          <w:p w14:paraId="1D5EAF7D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7F1704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2CEAB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подизања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спортских</w:t>
            </w:r>
            <w:proofErr w:type="spellEnd"/>
          </w:p>
          <w:p w14:paraId="42DF4445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сађење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дворишту</w:t>
            </w:r>
            <w:proofErr w:type="spellEnd"/>
          </w:p>
          <w:p w14:paraId="0A4AF638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D46C13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31BC7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преносиве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нежељене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сексуално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8D52F9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пандемијске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хигијене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5B4DE57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C29F2D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Вршњачки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медијацију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36146A8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25E0758C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међувршњачком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књижевни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0A3F85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припремање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33ABFB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промотивног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  <w:proofErr w:type="gramEnd"/>
          </w:p>
          <w:p w14:paraId="54598DC8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вршњачку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</w:p>
          <w:p w14:paraId="0AA10415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  <w:p w14:paraId="5E26459C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продуженом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боравку</w:t>
            </w:r>
            <w:proofErr w:type="spellEnd"/>
          </w:p>
          <w:p w14:paraId="7D496369" w14:textId="77777777" w:rsidR="004F1783" w:rsidRDefault="00000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</w:p>
          <w:p w14:paraId="0377A903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proofErr w:type="spellEnd"/>
          </w:p>
          <w:p w14:paraId="209B80EE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ADDDB7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F7240" w14:textId="77777777" w:rsidR="004F1783" w:rsidRDefault="00000000">
            <w:pPr>
              <w:pStyle w:val="NoSpacing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менталног</w:t>
            </w:r>
            <w:proofErr w:type="spellEnd"/>
          </w:p>
          <w:p w14:paraId="7E6EC0A3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Међуинародни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E120AD" w14:textId="77777777" w:rsidR="004F1783" w:rsidRDefault="004F17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899A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проширивати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</w:p>
          <w:p w14:paraId="053EC36C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могућностима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DBBDFB" w14:textId="77777777" w:rsidR="004F1783" w:rsidRDefault="00000000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креирања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прихватајућег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емпатије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неговања</w:t>
            </w:r>
            <w:proofErr w:type="spellEnd"/>
          </w:p>
          <w:p w14:paraId="3014256B" w14:textId="77777777" w:rsidR="004F1783" w:rsidRDefault="00000000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међусобног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ненасилне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</w:p>
          <w:p w14:paraId="0FEC4E8B" w14:textId="77777777" w:rsidR="004F1783" w:rsidRDefault="004F17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F1A52" w14:textId="77777777" w:rsidR="004F1783" w:rsidRDefault="00000000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3.</w:t>
      </w:r>
    </w:p>
    <w:p w14:paraId="6AA17029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E58D3D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 корисни рад који се спроводи на нивоу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дели се на друштвено корисни рад који има превентивну функцију и као облик ресторативне дисциплине када се користи као једна од активности појачаног васпитног рада.</w:t>
      </w:r>
    </w:p>
    <w:p w14:paraId="40C313F4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14A5D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E99A4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909D5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B27BE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5406522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274C3A3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Превентивни друштвено-корисни рад</w:t>
      </w:r>
    </w:p>
    <w:p w14:paraId="14821F8E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F014E2B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4.</w:t>
      </w:r>
    </w:p>
    <w:p w14:paraId="5020C1AE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3B305EF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 користан рад са превентивном функцијом доприноси развијању емпатије, солидарности и сарадње, активизма, као и основних моралних вредности и уз унапређивање међупредметне компетенције одговорно учешће у демократском друштву.</w:t>
      </w:r>
    </w:p>
    <w:p w14:paraId="55F74D82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B654A1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Сврха друштвено-корисног рада је, поред осталог, да ученици унапреде компетенције потребне за одговорно учешће у друштву, као и да буду оснажени да поштују и промовишу људска права.</w:t>
      </w:r>
    </w:p>
    <w:p w14:paraId="47D85AB4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21C7904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5.</w:t>
      </w:r>
    </w:p>
    <w:p w14:paraId="295B6F3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3C54B05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друштвено користан рад са превентивном функцијом укључују се ученици, запослени и родитељи, односно други законски заступници у оквиру установе или у сарадњи са локалном заједницом и другим установама.</w:t>
      </w:r>
    </w:p>
    <w:p w14:paraId="32DBDCB4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7AEAFB8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Школа планира активности у складу са својим потребама, специфичностима, могућностима, условима и циљевима, самостално или у сарадњи са релевантним институцијама, организацијама, локалном заједницом и сл.</w:t>
      </w:r>
    </w:p>
    <w:p w14:paraId="439806E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A4CA1D5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6.</w:t>
      </w:r>
    </w:p>
    <w:p w14:paraId="28E935C8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C1057D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Приликом организације и спровођења друштвено-корисног рада мора се водити рачуна о психичком и физичком интегритету учесника, безбедности и здрављу.</w:t>
      </w:r>
    </w:p>
    <w:p w14:paraId="28FC38FF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F234508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ситуацији када се друштвено-корисни рад планира за ученика који наставу похађа по индивидуалном образовном плану узима се у обзир и мишљење тима за инклузивно образовање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насиља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71C3F2A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B00074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7.</w:t>
      </w:r>
    </w:p>
    <w:p w14:paraId="680E45F1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69E2CA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Надзор над организацијом и спровођењем друштевно корисног рада од стране запослених врши директор.</w:t>
      </w:r>
    </w:p>
    <w:p w14:paraId="7D23F767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7D72A78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Запослени у школама планирају и реализују активности друштвено-корисног рада заједно са ученицима, уз укључивање родитеља. </w:t>
      </w:r>
    </w:p>
    <w:p w14:paraId="448527C4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35372CE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Родитељи ученика се укључују у планирање и организацију конкретног друштвено корисног рада преко одељенског старешине.</w:t>
      </w:r>
    </w:p>
    <w:p w14:paraId="7368123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A8EB4F8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8.</w:t>
      </w:r>
    </w:p>
    <w:p w14:paraId="4FC17FE9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D54E430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О евидентирању и праћењу превентивног друштвено корисног рада надлежан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</w:p>
    <w:p w14:paraId="4CC2D769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9CEA60B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Евиденција из става 1. овог члана води се 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7C4D81A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A32AB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дуж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 директору поднесе извештај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завршетку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FA9D2EB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10D5C90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Извештај садржи конкретну активност, место организовања одн. спровођења, број учесника, укљученост родитеља одн. законских заступника, релевантних организација и др.</w:t>
      </w:r>
    </w:p>
    <w:p w14:paraId="18A4B5F7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57A4F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логичкој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учињеном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1D74E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насиље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виктимизације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претрпела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насиље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DA46F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199D952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Друштвено корисни рад као облик ресторативне дисциплине</w:t>
      </w:r>
    </w:p>
    <w:p w14:paraId="5632CB98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5B977E2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9.</w:t>
      </w:r>
    </w:p>
    <w:p w14:paraId="673907FE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1F494E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Друштвено-корисни, односно хуманитарни рад реализује се у оквиру појачаног васпитног рада са ученицима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учињену лакшу и тежу повреду обавеза ученика, као и повреда забране уређене законом којим се уређују основе система образовања и васпитања, а водећи рачуна о психофизичкој и здравственој способности, узрасту и достојанству ученика.</w:t>
      </w:r>
    </w:p>
    <w:p w14:paraId="6F00745F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F7D4B48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 старешина, заједно са стручним сарадницима, односно са тимом за заштиту од дискриминације, насиља, злостављања и занемаривања или тимом за инклузивно образовање, сачињава план појачаног васпитног рада који траје најкраће до окончања васпитно-дисциплинског поступка.</w:t>
      </w:r>
    </w:p>
    <w:p w14:paraId="04BE0338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88E2AC7" w14:textId="77777777" w:rsidR="004F1783" w:rsidRDefault="004F1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10BC6F2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10.</w:t>
      </w:r>
    </w:p>
    <w:p w14:paraId="4BDC03A9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2854AC0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ситуацији повреде забране или теже повреде обавеза ученика, када се израђује план појачаног васпитног рада за ученика, тим за заштиту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 сарадњи са родитељима, одређује активности друштвено-корисног рада за ученика.</w:t>
      </w:r>
    </w:p>
    <w:p w14:paraId="5E919837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289687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ситуацијама лакше повреде обавеза ученика и првог нивоа вршњачког насиља када се планирају активности појачаног васпитног рада за ученика, одељенски старешина у сарадњи са родитељима одређује активности друштвено-корисног рада за ученика.</w:t>
      </w:r>
    </w:p>
    <w:p w14:paraId="3C79B26A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3BE58C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оквиру појачаног васпитног рада, приликом планирања активности друштвено-корисног рада потребно је да се узму у обзир особености ученика и врста повреде која је извршена.</w:t>
      </w:r>
    </w:p>
    <w:p w14:paraId="5860ED69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980BF8C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 морају бити примерене узрасту и у смислено логичкој вези са учињеном повредом обавеза ученика, односно повредом забране.</w:t>
      </w:r>
    </w:p>
    <w:p w14:paraId="7B410EA2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DB669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Одабрана активност друштвено-корисног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насиље.</w:t>
      </w:r>
    </w:p>
    <w:p w14:paraId="40FAC37C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F2A3AB8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11.</w:t>
      </w:r>
    </w:p>
    <w:p w14:paraId="421B9A68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7FF6179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Школа позива родитеља односно другог законског заступника ученик ада узме активно учешће у реализацији друштвено-корисног рада који је саставни део појачаног васпитног рада.</w:t>
      </w:r>
    </w:p>
    <w:p w14:paraId="5B4B22B1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учињену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(ЗОСОВ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психофизичкој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достојанству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7EC1EE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E2BB4D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насиља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84BEA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55321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5131464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 је одговоран у складу са Законом ако ученик одбије да учествује у реализацији активности друштвено-корисног рада, у складу са законом.</w:t>
      </w:r>
    </w:p>
    <w:p w14:paraId="780246BF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A61087F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12.</w:t>
      </w:r>
    </w:p>
    <w:p w14:paraId="478FB465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F0872BC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22693A7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 старешина води посебну педагошку евиденцију о појачаном васпитном раду у коју се уносе подаци о: догађају, учесницима, временској динамици, предузетим активностима и мерама и оствареним резултатима тог рада.</w:t>
      </w:r>
    </w:p>
    <w:p w14:paraId="0CFB432A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4C5F67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Евиденција из става 1. овог члана води се 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</w:p>
    <w:p w14:paraId="72F4AE48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Евиденција о току спровођења активности обухвата:</w:t>
      </w:r>
    </w:p>
    <w:p w14:paraId="2FCF0561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друштвено-користан, односно хуманитарни рад;</w:t>
      </w:r>
    </w:p>
    <w:p w14:paraId="340E3294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- мишљење представника тима (навести тим, нпр. тим за инклузивно образовање, тим за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заштиту ученика од дискриминације, насиља, злостављања и занемаривања и сл.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)</w:t>
      </w:r>
    </w:p>
    <w:p w14:paraId="1FB73787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податке о обављеним консултацијама са родитељима односно другим законским заступником ученика и изабраној активности друштвено-корисног, односно хуманитарног рада од предвиђених активности за меру која се изриче;</w:t>
      </w:r>
    </w:p>
    <w:p w14:paraId="52D9EEC3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податке о планирању појачаног васпитног рада и плану обављања друштвено-корисног, односно хуманитарног рада;</w:t>
      </w:r>
    </w:p>
    <w:p w14:paraId="0DA99BF0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- податке о трајању активности, учесталости и временском периоду/динамици остваривања друштвено-корисног, односно хуманитарног рада; </w:t>
      </w:r>
    </w:p>
    <w:p w14:paraId="3ED00BA5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податке о начину остваривања друштвено-корисног, односно хуманитарног рада;</w:t>
      </w:r>
    </w:p>
    <w:p w14:paraId="4E5BA164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податке о учешћу родитеља односно другог законског заступника ученика у остваривању плана;</w:t>
      </w:r>
    </w:p>
    <w:p w14:paraId="2C4B5B1C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lastRenderedPageBreak/>
        <w:t>- напомена уколико је активност одређена ученику који се образује по индивидуа- (повреду обавезе ученика или повреду забране за коју се ученику лном образовном плану;</w:t>
      </w:r>
    </w:p>
    <w:p w14:paraId="61F31C95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податак о поднетом извештају надлежном органу,</w:t>
      </w:r>
    </w:p>
    <w:p w14:paraId="469C710C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- друго).</w:t>
      </w:r>
    </w:p>
    <w:p w14:paraId="7AA9A8EE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друштвено-користан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прописује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временски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динамика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праћења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извештавања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остваривању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ефектима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9C2AEEA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Препоручено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трајање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минута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динамика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карактеристикама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појачаног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васпитног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препоручено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буду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организоване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четири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недељно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четири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недеље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1CBD3BF9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</w:p>
    <w:p w14:paraId="22B287B1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11.</w:t>
      </w:r>
    </w:p>
    <w:p w14:paraId="360C48AC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04CD13E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Резултате појачаног васпитног рада, на основу заједничког извештаја одељенског старешине, стручних сарадника и тимова, директор, односно наставничко веће узима у обзир приликом изрицања васпитно - дисциплинске мере.</w:t>
      </w:r>
    </w:p>
    <w:p w14:paraId="6E03FA6F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9AB5608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Прелазне и завршне одредбе</w:t>
      </w:r>
    </w:p>
    <w:p w14:paraId="2D10455A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4415C5E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Евидентирање и евалуација ефеката друштвено-корисног рада</w:t>
      </w:r>
    </w:p>
    <w:p w14:paraId="3A8177B6" w14:textId="77777777" w:rsidR="004F1783" w:rsidRDefault="004F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3DA5ABC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12.</w:t>
      </w:r>
    </w:p>
    <w:p w14:paraId="3AD79B1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C649A90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Евидентирање и евалуација ефеката друштвено-корисног рада се врши приликом утврђивања оцена ученика из владања од другог разреда основне школе, у току и на крају полугодишта, као и у оквиру извештаја о појачаном васпитном раду ученика и извештаја о реализацији годишњег плана рада у оквиру плана заштите од насиља.</w:t>
      </w:r>
    </w:p>
    <w:p w14:paraId="3A8A79C7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D6E9DAF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 основу евалуације ефеката, уколико је неопходно, врши се измена овог Правилника на начин и по поступку предвиђеном за његово доношење.</w:t>
      </w:r>
    </w:p>
    <w:p w14:paraId="47A42CF9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05E239A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13.</w:t>
      </w:r>
    </w:p>
    <w:p w14:paraId="368887F0" w14:textId="77777777" w:rsidR="004F1783" w:rsidRDefault="004F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ED3D67C" w14:textId="77777777" w:rsidR="004F17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Овај правилник ступа на снагу осмог дана од дана објављивања на огласној табли Школе.</w:t>
      </w:r>
    </w:p>
    <w:p w14:paraId="71A3C4A1" w14:textId="194E8368" w:rsidR="004F1783" w:rsidRPr="00C90A0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0A0B">
        <w:rPr>
          <w:rFonts w:ascii="Times New Roman" w:eastAsia="Times New Roman" w:hAnsi="Times New Roman" w:cs="Times New Roman"/>
          <w:sz w:val="24"/>
          <w:szCs w:val="24"/>
          <w:lang w:val="sr-Cyrl-RS"/>
        </w:rPr>
        <w:t>62. од 31.01.2019.</w:t>
      </w:r>
    </w:p>
    <w:p w14:paraId="32BB3BBE" w14:textId="77777777" w:rsidR="004F178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ПРЕДСЕДНИК</w:t>
      </w:r>
    </w:p>
    <w:p w14:paraId="53EFA730" w14:textId="77777777" w:rsidR="004F178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ШКОЛСКОГ ОДБОРА</w:t>
      </w:r>
    </w:p>
    <w:p w14:paraId="2BEDBB00" w14:textId="77777777" w:rsidR="004F1783" w:rsidRDefault="004F1783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A2BAB51" w14:textId="77777777" w:rsidR="004F1783" w:rsidRDefault="004F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5824BB" w14:textId="77777777" w:rsidR="004F17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СЛАЂАНА РАДУЛОВИЋ</w:t>
      </w:r>
    </w:p>
    <w:p w14:paraId="4885FFC3" w14:textId="55E9718A" w:rsidR="004F1783" w:rsidRPr="00C90A0B" w:rsidRDefault="00C90A0B">
      <w:pPr>
        <w:spacing w:after="0" w:line="240" w:lineRule="auto"/>
        <w:rPr>
          <w:lang w:val="sr-Cyrl-RS"/>
        </w:rPr>
      </w:pPr>
      <w:r>
        <w:rPr>
          <w:lang w:val="sr-Cyrl-RS"/>
        </w:rPr>
        <w:t>Објављено на огласној табли 29.03.2024.</w:t>
      </w:r>
    </w:p>
    <w:sectPr w:rsidR="004F1783" w:rsidRPr="00C90A0B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83"/>
    <w:rsid w:val="004F1783"/>
    <w:rsid w:val="00814867"/>
    <w:rsid w:val="00C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CEE9"/>
  <w15:docId w15:val="{9AFF684A-C49B-4F71-B307-FFF092F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7875"/>
    <w:pPr>
      <w:ind w:left="720"/>
      <w:contextualSpacing/>
    </w:pPr>
  </w:style>
  <w:style w:type="paragraph" w:styleId="NoSpacing">
    <w:name w:val="No Spacing"/>
    <w:uiPriority w:val="1"/>
    <w:qFormat/>
    <w:rsid w:val="00C045D6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dcterms:created xsi:type="dcterms:W3CDTF">2024-03-26T14:26:00Z</dcterms:created>
  <dcterms:modified xsi:type="dcterms:W3CDTF">2024-03-28T13:49:00Z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